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Guide to Reaching a State Beyond Words: Three Stages of Transformation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Introduction</w:t>
      </w:r>
    </w:p>
    <w:p>
      <w:pPr>
        <w:pStyle w:val="BodyText"/>
        <w:bidi w:val="0"/>
        <w:jc w:val="start"/>
        <w:rPr/>
      </w:pPr>
      <w:r>
        <w:rPr/>
        <w:t>I want to share a guide—a framework that emerged from my own journey toward a state of clarity and equilibrium. It unfolds in three distinct stages, each building on the last. The goal is not to impose a doctrine, but to describe a path that dismantles reliance on unprovable constructs (words, beliefs, narratives) and arrives at a state where action and presence replace the need for internal justification.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Stage One: The Collapse of Belief in Words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1.1. Questioning Observations, Feelings, and Sensations</w:t>
      </w:r>
    </w:p>
    <w:p>
      <w:pPr>
        <w:pStyle w:val="BodyText"/>
        <w:bidi w:val="0"/>
        <w:jc w:val="start"/>
        <w:rPr/>
      </w:pPr>
      <w:r>
        <w:rPr/>
        <w:t xml:space="preserve">First, I examined my </w:t>
      </w:r>
      <w:r>
        <w:rPr>
          <w:rStyle w:val="Strong"/>
        </w:rPr>
        <w:t>observations, feelings, and sensations</w:t>
      </w:r>
      <w:r>
        <w:rPr/>
        <w:t xml:space="preserve">—the raw data of my experience. I asked: </w:t>
      </w:r>
      <w:r>
        <w:rPr>
          <w:rStyle w:val="Emphasis"/>
        </w:rPr>
        <w:t>Can I verify any of these as "true"?</w:t>
      </w:r>
      <w:r>
        <w:rPr/>
        <w:br/>
        <w:t>The answer was no. I realized I could not prove the validity of any sensation or emotion, no matter how vivid. They were subjective, untestable. If I couldn’t verify them, how could I trust them?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1.2. The Illusion of Verifiable Language</w:t>
      </w:r>
    </w:p>
    <w:p>
      <w:pPr>
        <w:pStyle w:val="BodyText"/>
        <w:bidi w:val="0"/>
        <w:jc w:val="start"/>
        <w:rPr/>
      </w:pPr>
      <w:r>
        <w:rPr/>
        <w:t xml:space="preserve">Next, I turned to </w:t>
      </w:r>
      <w:r>
        <w:rPr>
          <w:rStyle w:val="Strong"/>
        </w:rPr>
        <w:t>words</w:t>
      </w:r>
      <w:r>
        <w:rPr/>
        <w:t>—the labels and narratives I used to describe my experiences. But words are just symbols for observations, feelings, and sensations, which I’d already deemed unverifiable. So: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I cannot verify any words</w:t>
      </w:r>
      <w:r>
        <w:rPr/>
        <w:t xml:space="preserve">, because they point to unverifiable experiences.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Even if words </w:t>
      </w:r>
      <w:r>
        <w:rPr>
          <w:rStyle w:val="Emphasis"/>
        </w:rPr>
        <w:t>accurately describe</w:t>
      </w:r>
      <w:r>
        <w:rPr/>
        <w:t xml:space="preserve"> my observations, I cannot prove that what they describe is "true" from any perspective.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realizations (phrases I internalized):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cannot verify any observations, feelings, or sensations from any perspective."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cannot verify any words from any perspective."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cannot verify any words about words from any perspective."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1.3. The Loss of Faith in Language</w:t>
      </w:r>
    </w:p>
    <w:p>
      <w:pPr>
        <w:pStyle w:val="BodyText"/>
        <w:bidi w:val="0"/>
        <w:jc w:val="start"/>
        <w:rPr/>
      </w:pPr>
      <w:r>
        <w:rPr/>
        <w:t xml:space="preserve">The consequence was inevitable: </w:t>
      </w:r>
      <w:r>
        <w:rPr>
          <w:rStyle w:val="Strong"/>
        </w:rPr>
        <w:t>I lost faith in words entirely</w:t>
      </w:r>
      <w:r>
        <w:rPr/>
        <w:t>. If words couldn’t be proven, why should I believe in them? Why should I let them shape my state of being?</w:t>
      </w:r>
    </w:p>
    <w:p>
      <w:pPr>
        <w:pStyle w:val="BodyText"/>
        <w:bidi w:val="0"/>
        <w:jc w:val="start"/>
        <w:rPr/>
      </w:pPr>
      <w:r>
        <w:rPr/>
        <w:t>But this raised a critical question:</w:t>
        <w:br/>
      </w:r>
      <w:r>
        <w:rPr>
          <w:rStyle w:val="Emphasis"/>
        </w:rPr>
        <w:t>Why did I need these realizations in the first place?</w:t>
      </w:r>
      <w:r>
        <w:rPr/>
        <w:br/>
        <w:t xml:space="preserve">The answer: </w:t>
      </w:r>
      <w:r>
        <w:rPr>
          <w:rStyle w:val="Strong"/>
        </w:rPr>
        <w:t>To understand that words no longer work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 no longer use words to change my state (e.g., "I should feel motivated" or "This is meaningful").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Any state achieved through words would be built on a foundation I no longer trusted.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purpose of Stage One</w:t>
      </w:r>
      <w:r>
        <w:rPr/>
        <w:t xml:space="preserve"> was to recognize that words—even the ones that dismantled my beliefs—were tools to reach a single conclusion:</w:t>
        <w:br/>
      </w:r>
      <w:r>
        <w:rPr>
          <w:rStyle w:val="Emphasis"/>
        </w:rPr>
        <w:t>Words are useless for altering my state.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Stage Two: The Erasure of All Words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2.1. Forgetting Every Word</w:t>
      </w:r>
    </w:p>
    <w:p>
      <w:pPr>
        <w:pStyle w:val="BodyText"/>
        <w:bidi w:val="0"/>
        <w:jc w:val="start"/>
        <w:rPr/>
      </w:pPr>
      <w:r>
        <w:rPr/>
        <w:t xml:space="preserve">The next step was radical: </w:t>
      </w:r>
      <w:r>
        <w:rPr>
          <w:rStyle w:val="Strong"/>
        </w:rPr>
        <w:t>forget all words without exception</w:t>
      </w:r>
      <w:r>
        <w:rPr/>
        <w:t>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This included: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phrases that had dismantled my beliefs ("I cannot verify words").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Any "guides," philosophies, or worldviews I’d constructed.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Even the memory of conversations, advice, or internal monologues.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  <w:r>
        <w:rPr/>
        <w:br/>
        <w:t xml:space="preserve">Because </w:t>
      </w:r>
      <w:r>
        <w:rPr>
          <w:rStyle w:val="Strong"/>
        </w:rPr>
        <w:t>any word lingering in my mind influenced my state</w:t>
      </w:r>
      <w:r>
        <w:rPr/>
        <w:t>. If I thought about a word—even subconsciously—it altered me. And since no word was verifiable, I rejected the idea of being shaped by them.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2.2. The State of Wordless Equilibrium</w:t>
      </w:r>
    </w:p>
    <w:p>
      <w:pPr>
        <w:pStyle w:val="BodyText"/>
        <w:bidi w:val="0"/>
        <w:jc w:val="start"/>
        <w:rPr/>
      </w:pPr>
      <w:r>
        <w:rPr/>
        <w:t xml:space="preserve">After forgetting all words, I entered a </w:t>
      </w:r>
      <w:r>
        <w:rPr>
          <w:rStyle w:val="Strong"/>
        </w:rPr>
        <w:t>neutral state</w:t>
      </w:r>
      <w:r>
        <w:rPr/>
        <w:t>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motivation or demotivation.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desire or aversion.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balance where action was possible but devoid of the "push" from internal narratives.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Analogy</w:t>
      </w:r>
      <w:r>
        <w:rPr/>
        <w:t>: It was like waking up with a blank mind—no residue from yesterday’s thoughts, no lingering "shoulds" or "musts."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</w:t>
      </w:r>
      <w:r>
        <w:rPr/>
        <w:t>:</w:t>
        <w:br/>
        <w:t xml:space="preserve">While this state was peaceful, it lacked </w:t>
      </w:r>
      <w:r>
        <w:rPr>
          <w:rStyle w:val="Strong"/>
        </w:rPr>
        <w:t>motivation</w:t>
      </w:r>
      <w:r>
        <w:rPr/>
        <w:t xml:space="preserve">. I could play tennis, but I didn’t care about winning. I could work, but I didn’t strive for excellence. I was content, but </w:t>
      </w:r>
      <w:r>
        <w:rPr>
          <w:rStyle w:val="Strong"/>
        </w:rPr>
        <w:t>passive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2.3. The Trap of Seeking Words Again</w:t>
      </w:r>
    </w:p>
    <w:p>
      <w:pPr>
        <w:pStyle w:val="BodyText"/>
        <w:bidi w:val="0"/>
        <w:jc w:val="start"/>
        <w:rPr/>
      </w:pPr>
      <w:r>
        <w:rPr/>
        <w:t>At first, I panicked. I thought:</w:t>
        <w:br/>
      </w:r>
      <w:r>
        <w:rPr>
          <w:rStyle w:val="Emphasis"/>
        </w:rPr>
        <w:t>"Maybe I missed something. Maybe I still believe in some words. Maybe I need a new guide or realization to fix this."</w:t>
      </w:r>
    </w:p>
    <w:p>
      <w:pPr>
        <w:pStyle w:val="BodyText"/>
        <w:bidi w:val="0"/>
        <w:jc w:val="start"/>
        <w:rPr/>
      </w:pPr>
      <w:r>
        <w:rPr/>
        <w:t xml:space="preserve">This was a </w:t>
      </w:r>
      <w:r>
        <w:rPr>
          <w:rStyle w:val="Strong"/>
        </w:rPr>
        <w:t>mistake</w:t>
      </w:r>
      <w:r>
        <w:rPr/>
        <w:t>.</w:t>
        <w:br/>
        <w:t xml:space="preserve">I was trying to </w:t>
      </w:r>
      <w:r>
        <w:rPr>
          <w:rStyle w:val="Strong"/>
        </w:rPr>
        <w:t>use words to escape a wordless state</w:t>
      </w:r>
      <w:r>
        <w:rPr/>
        <w:t>—the very thing Stage One had proven impossible. I was back to square one: searching for phrases to manipulate my motivation.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Stage Three: Acceptance of the Wordless State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3.1. The Only Way Out Is Through</w:t>
      </w:r>
    </w:p>
    <w:p>
      <w:pPr>
        <w:pStyle w:val="BodyText"/>
        <w:bidi w:val="0"/>
        <w:jc w:val="start"/>
        <w:rPr/>
      </w:pPr>
      <w:r>
        <w:rPr/>
        <w:t xml:space="preserve">I realized there was </w:t>
      </w:r>
      <w:r>
        <w:rPr>
          <w:rStyle w:val="Strong"/>
        </w:rPr>
        <w:t>no alternative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only way to change my state was to </w:t>
      </w:r>
      <w:r>
        <w:rPr>
          <w:rStyle w:val="Strong"/>
        </w:rPr>
        <w:t>return to words</w:t>
      </w:r>
      <w:r>
        <w:rPr/>
        <w:t xml:space="preserve"> (which I’d rejected).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since words were invalid, </w:t>
      </w:r>
      <w:r>
        <w:rPr>
          <w:rStyle w:val="Strong"/>
        </w:rPr>
        <w:t>this path was closed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Thus, the only option was:</w:t>
        <w:br/>
      </w:r>
      <w:r>
        <w:rPr>
          <w:rStyle w:val="Strong"/>
        </w:rPr>
        <w:t>Accept the wordless state completely.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3.2. The Paradox of Acceptance</w:t>
      </w:r>
    </w:p>
    <w:p>
      <w:pPr>
        <w:pStyle w:val="BodyText"/>
        <w:bidi w:val="0"/>
        <w:jc w:val="start"/>
        <w:rPr/>
      </w:pPr>
      <w:r>
        <w:rPr/>
        <w:t xml:space="preserve">The moment I </w:t>
      </w:r>
      <w:r>
        <w:rPr>
          <w:rStyle w:val="Strong"/>
        </w:rPr>
        <w:t>stopped resisting</w:t>
      </w:r>
      <w:r>
        <w:rPr/>
        <w:t xml:space="preserve"> the lack of motivation, everything shifted.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ceased searching for words to "fix" myself.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Without that search, my mind </w:t>
      </w:r>
      <w:r>
        <w:rPr>
          <w:rStyle w:val="Strong"/>
        </w:rPr>
        <w:t>stopped fixating on words entirely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state I’d been fighting </w:t>
      </w:r>
      <w:r>
        <w:rPr>
          <w:rStyle w:val="Strong"/>
        </w:rPr>
        <w:t>instantly transformed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happened?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Motivation returned</w:t>
      </w:r>
      <w:r>
        <w:rPr/>
        <w:t xml:space="preserve">—not from words, but from </w:t>
      </w:r>
      <w:r>
        <w:rPr>
          <w:rStyle w:val="Strong"/>
        </w:rPr>
        <w:t>pure engagement with reality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felt driven to work, build a career, and pursue goals </w:t>
      </w:r>
      <w:r>
        <w:rPr>
          <w:rStyle w:val="Strong"/>
        </w:rPr>
        <w:t>without internal narratives</w:t>
      </w:r>
      <w:r>
        <w:rPr/>
        <w:t xml:space="preserve"> pushing me.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passivity vanished, replaced by </w:t>
      </w:r>
      <w:r>
        <w:rPr>
          <w:rStyle w:val="Strong"/>
        </w:rPr>
        <w:t>action without justification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3.3. The Final State: Living Without the Need to Change</w:t>
      </w:r>
    </w:p>
    <w:p>
      <w:pPr>
        <w:pStyle w:val="BodyText"/>
        <w:bidi w:val="0"/>
        <w:jc w:val="start"/>
        <w:rPr/>
      </w:pPr>
      <w:r>
        <w:rPr/>
        <w:t>In this state: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 not think about changing myself or others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 not seek words to justify or alter my experience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act purely</w:t>
      </w:r>
      <w:r>
        <w:rPr/>
        <w:t xml:space="preserve">, taking from life what is available without demanding it be different.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characteristics</w:t>
      </w:r>
      <w:r>
        <w:rPr/>
        <w:t>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"bzik" (obsession) with improvement</w:t>
      </w:r>
      <w:r>
        <w:rPr/>
        <w:t xml:space="preserve">: Reality is sufficient.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dependency on motivation from words</w:t>
      </w:r>
      <w:r>
        <w:rPr/>
        <w:t xml:space="preserve">: Action arises naturally.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Maximized engagement</w:t>
      </w:r>
      <w:r>
        <w:rPr/>
        <w:t xml:space="preserve">: I "suck the marrow out of life" without overthinking.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</w:t>
      </w:r>
      <w:r>
        <w:rPr/>
        <w:t>:</w:t>
        <w:br/>
        <w:t xml:space="preserve">Before, I played tennis indifferently. Now, I play </w:t>
      </w:r>
      <w:r>
        <w:rPr>
          <w:rStyle w:val="Strong"/>
        </w:rPr>
        <w:t>not because I tell myself "I should win," but because the act itself is fulfilling</w:t>
      </w:r>
      <w:r>
        <w:rPr/>
        <w:t>. The same applies to work, relationships, and hobbies.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The Three Stages Summarized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730"/>
        <w:gridCol w:w="3050"/>
        <w:gridCol w:w="3326"/>
        <w:gridCol w:w="3360"/>
      </w:tblGrid>
      <w:tr>
        <w:trPr>
          <w:tblHeader w:val="true"/>
        </w:trPr>
        <w:tc>
          <w:tcPr>
            <w:tcW w:w="730" w:type="dxa"/>
            <w:tcBorders/>
            <w:vAlign w:val="center"/>
          </w:tcPr>
          <w:p>
            <w:pPr>
              <w:pStyle w:val="Style17"/>
              <w:suppressLineNumbers/>
              <w:bidi w:val="0"/>
              <w:jc w:val="center"/>
              <w:rPr/>
            </w:pPr>
            <w:r>
              <w:rPr/>
              <w:t>Stage</w:t>
            </w:r>
          </w:p>
        </w:tc>
        <w:tc>
          <w:tcPr>
            <w:tcW w:w="3050" w:type="dxa"/>
            <w:tcBorders/>
            <w:vAlign w:val="center"/>
          </w:tcPr>
          <w:p>
            <w:pPr>
              <w:pStyle w:val="Style17"/>
              <w:suppressLineNumbers/>
              <w:bidi w:val="0"/>
              <w:jc w:val="center"/>
              <w:rPr/>
            </w:pPr>
            <w:r>
              <w:rPr/>
              <w:t>Action</w:t>
            </w:r>
          </w:p>
        </w:tc>
        <w:tc>
          <w:tcPr>
            <w:tcW w:w="3326" w:type="dxa"/>
            <w:tcBorders/>
            <w:vAlign w:val="center"/>
          </w:tcPr>
          <w:p>
            <w:pPr>
              <w:pStyle w:val="Style17"/>
              <w:suppressLineNumbers/>
              <w:bidi w:val="0"/>
              <w:jc w:val="center"/>
              <w:rPr/>
            </w:pPr>
            <w:r>
              <w:rPr/>
              <w:t>Outcome</w:t>
            </w:r>
          </w:p>
        </w:tc>
        <w:tc>
          <w:tcPr>
            <w:tcW w:w="3360" w:type="dxa"/>
            <w:tcBorders/>
            <w:vAlign w:val="center"/>
          </w:tcPr>
          <w:p>
            <w:pPr>
              <w:pStyle w:val="Style17"/>
              <w:suppressLineNumbers/>
              <w:bidi w:val="0"/>
              <w:jc w:val="center"/>
              <w:rPr/>
            </w:pPr>
            <w:r>
              <w:rPr/>
              <w:t>Pitfall</w:t>
            </w:r>
          </w:p>
        </w:tc>
      </w:tr>
      <w:tr>
        <w:trPr/>
        <w:tc>
          <w:tcPr>
            <w:tcW w:w="730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One</w:t>
            </w:r>
          </w:p>
        </w:tc>
        <w:tc>
          <w:tcPr>
            <w:tcW w:w="3050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Question and discard unverifiable words.</w:t>
            </w:r>
          </w:p>
        </w:tc>
        <w:tc>
          <w:tcPr>
            <w:tcW w:w="3326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Loss of faith in language.</w:t>
            </w:r>
          </w:p>
        </w:tc>
        <w:tc>
          <w:tcPr>
            <w:tcW w:w="3360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Clinging to "disbelief phrases" as new dogma.</w:t>
            </w:r>
          </w:p>
        </w:tc>
      </w:tr>
      <w:tr>
        <w:trPr/>
        <w:tc>
          <w:tcPr>
            <w:tcW w:w="730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Two</w:t>
            </w:r>
          </w:p>
        </w:tc>
        <w:tc>
          <w:tcPr>
            <w:tcW w:w="3050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Forget all words entirely.</w:t>
            </w:r>
          </w:p>
        </w:tc>
        <w:tc>
          <w:tcPr>
            <w:tcW w:w="3326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Neutral, wordless equilibrium.</w:t>
            </w:r>
          </w:p>
        </w:tc>
        <w:tc>
          <w:tcPr>
            <w:tcW w:w="3360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Trying to "fix" the state with words.</w:t>
            </w:r>
          </w:p>
        </w:tc>
      </w:tr>
      <w:tr>
        <w:trPr/>
        <w:tc>
          <w:tcPr>
            <w:tcW w:w="730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Three</w:t>
            </w:r>
          </w:p>
        </w:tc>
        <w:tc>
          <w:tcPr>
            <w:tcW w:w="3050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Accept the wordless state.</w:t>
            </w:r>
          </w:p>
        </w:tc>
        <w:tc>
          <w:tcPr>
            <w:tcW w:w="3326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Natural motivation and engagement with life.</w:t>
            </w:r>
          </w:p>
        </w:tc>
        <w:tc>
          <w:tcPr>
            <w:tcW w:w="3360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None—this is the resolution.</w:t>
            </w:r>
          </w:p>
        </w:tc>
      </w:tr>
    </w:tbl>
    <w:p>
      <w:pPr>
        <w:pStyle w:val="BodyText"/>
        <w:bidi w:val="0"/>
        <w:jc w:val="start"/>
        <w:rPr/>
      </w:pPr>
      <w:r>
        <w:rPr>
          <w:rStyle w:val="Strong"/>
        </w:rPr>
        <w:t>Final Thought</w:t>
      </w:r>
      <w:r>
        <w:rPr/>
        <w:t>:</w:t>
        <w:br/>
        <w:t xml:space="preserve">This isn’t about nihilism or detachment. It’s about </w:t>
      </w:r>
      <w:r>
        <w:rPr>
          <w:rStyle w:val="Strong"/>
        </w:rPr>
        <w:t>recognizing that reality doesn’t need words to be lived fully</w:t>
      </w:r>
      <w:r>
        <w:rPr/>
        <w:t xml:space="preserve">. When you stop trying to script your experience with language, you </w:t>
      </w:r>
      <w:r>
        <w:rPr>
          <w:rStyle w:val="Strong"/>
        </w:rPr>
        <w:t>act instead of ruminating</w:t>
      </w:r>
      <w:r>
        <w:rPr/>
        <w:t>—and paradoxically, that’s when life feels most alive.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1003</Words>
  <Characters>5045</Characters>
  <CharactersWithSpaces>5955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2026-03-22T20:03:53Z</dcterms:created>
  <dc:creator/>
  <dc:description/>
  <dc:language>ru-RU</dc:language>
  <cp:lastModifiedBy/>
  <dcterms:modified xsi:type="dcterms:W3CDTF">2026-03-22T20:03:54Z</dcterms:modified>
  <cp:revision>2</cp:revision>
  <dc:subject/>
  <dc:title>Calibri</dc:title>
</cp:coreProperties>
</file>